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28" w:rsidRPr="00E129AE" w:rsidRDefault="00BE1428" w:rsidP="00BE1428">
      <w:pPr>
        <w:pStyle w:val="ConsPlusNormal"/>
        <w:jc w:val="right"/>
        <w:outlineLvl w:val="1"/>
        <w:rPr>
          <w:rFonts w:ascii="Times New Roman" w:hAnsi="Times New Roman" w:cs="Times New Roman"/>
        </w:rPr>
      </w:pPr>
      <w:r w:rsidRPr="00E129AE">
        <w:rPr>
          <w:rFonts w:ascii="Times New Roman" w:hAnsi="Times New Roman" w:cs="Times New Roman"/>
        </w:rPr>
        <w:t xml:space="preserve">Приложение </w:t>
      </w:r>
      <w:r w:rsidR="00565367">
        <w:rPr>
          <w:rFonts w:ascii="Times New Roman" w:hAnsi="Times New Roman" w:cs="Times New Roman"/>
        </w:rPr>
        <w:t>3</w:t>
      </w:r>
    </w:p>
    <w:p w:rsidR="00BE1428" w:rsidRPr="00E129AE" w:rsidRDefault="00BE1428" w:rsidP="00BE1428">
      <w:pPr>
        <w:pStyle w:val="ConsPlusNormal"/>
        <w:jc w:val="right"/>
        <w:outlineLvl w:val="1"/>
        <w:rPr>
          <w:rFonts w:ascii="Times New Roman" w:hAnsi="Times New Roman" w:cs="Times New Roman"/>
        </w:rPr>
      </w:pPr>
      <w:r w:rsidRPr="00E129AE">
        <w:rPr>
          <w:rFonts w:ascii="Times New Roman" w:hAnsi="Times New Roman" w:cs="Times New Roman"/>
        </w:rPr>
        <w:t>к Порядку</w:t>
      </w:r>
    </w:p>
    <w:p w:rsidR="00BE1428" w:rsidRPr="00E129AE" w:rsidRDefault="00BE1428" w:rsidP="00BE1428">
      <w:pPr>
        <w:pStyle w:val="ConsPlusNormal"/>
        <w:jc w:val="both"/>
        <w:rPr>
          <w:rFonts w:ascii="Times New Roman" w:hAnsi="Times New Roman" w:cs="Times New Roman"/>
        </w:rPr>
      </w:pPr>
    </w:p>
    <w:p w:rsidR="00BE1428" w:rsidRPr="00E129AE" w:rsidRDefault="00BE1428" w:rsidP="00BE1428">
      <w:pPr>
        <w:pStyle w:val="ConsPlusNormal"/>
        <w:jc w:val="right"/>
        <w:rPr>
          <w:rFonts w:ascii="Times New Roman" w:hAnsi="Times New Roman" w:cs="Times New Roman"/>
        </w:rPr>
      </w:pPr>
      <w:r w:rsidRPr="00E129AE">
        <w:rPr>
          <w:rFonts w:ascii="Times New Roman" w:hAnsi="Times New Roman" w:cs="Times New Roman"/>
        </w:rPr>
        <w:t>Форма</w:t>
      </w:r>
    </w:p>
    <w:p w:rsidR="00BE1428" w:rsidRPr="00E129AE" w:rsidRDefault="00BE1428" w:rsidP="00BE1428">
      <w:pPr>
        <w:pStyle w:val="ConsPlusNormal"/>
        <w:jc w:val="both"/>
        <w:rPr>
          <w:rFonts w:ascii="Times New Roman" w:hAnsi="Times New Roman" w:cs="Times New Roman"/>
        </w:rPr>
      </w:pPr>
    </w:p>
    <w:tbl>
      <w:tblPr>
        <w:tblW w:w="0" w:type="auto"/>
        <w:tblLook w:val="04A0"/>
      </w:tblPr>
      <w:tblGrid>
        <w:gridCol w:w="5105"/>
        <w:gridCol w:w="5316"/>
      </w:tblGrid>
      <w:tr w:rsidR="00BE1428" w:rsidRPr="00E129AE" w:rsidTr="00803114">
        <w:tc>
          <w:tcPr>
            <w:tcW w:w="5210" w:type="dxa"/>
          </w:tcPr>
          <w:p w:rsidR="00BE1428" w:rsidRPr="00E129AE" w:rsidRDefault="00BE1428" w:rsidP="00803114">
            <w:pPr>
              <w:pStyle w:val="ConsPlusNormal"/>
              <w:jc w:val="both"/>
              <w:rPr>
                <w:rFonts w:ascii="Times New Roman" w:hAnsi="Times New Roman" w:cs="Times New Roman"/>
              </w:rPr>
            </w:pPr>
          </w:p>
        </w:tc>
        <w:tc>
          <w:tcPr>
            <w:tcW w:w="5210" w:type="dxa"/>
          </w:tcPr>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УТВЕРЖДАЮ</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Руководитель заявителя</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 xml:space="preserve">(указать должность) </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__________/____________________/</w:t>
            </w:r>
          </w:p>
          <w:p w:rsidR="00BE1428" w:rsidRPr="00E129AE" w:rsidRDefault="00BE1428" w:rsidP="00803114">
            <w:pPr>
              <w:pStyle w:val="ConsPlusNonformat"/>
              <w:ind w:left="744"/>
              <w:rPr>
                <w:rFonts w:ascii="Times New Roman" w:hAnsi="Times New Roman" w:cs="Times New Roman"/>
                <w:sz w:val="22"/>
                <w:szCs w:val="22"/>
              </w:rPr>
            </w:pPr>
            <w:r w:rsidRPr="00E129AE">
              <w:rPr>
                <w:rFonts w:ascii="Times New Roman" w:hAnsi="Times New Roman" w:cs="Times New Roman"/>
                <w:sz w:val="24"/>
                <w:szCs w:val="24"/>
              </w:rPr>
              <w:t>(подпись)          (расшифровка подписи</w:t>
            </w:r>
            <w:r w:rsidRPr="00E129AE">
              <w:rPr>
                <w:rFonts w:ascii="Times New Roman" w:hAnsi="Times New Roman" w:cs="Times New Roman"/>
                <w:sz w:val="22"/>
                <w:szCs w:val="22"/>
              </w:rPr>
              <w:t>)</w:t>
            </w:r>
          </w:p>
          <w:p w:rsidR="00BE1428" w:rsidRPr="00E129AE" w:rsidRDefault="00BE1428" w:rsidP="00803114">
            <w:pPr>
              <w:pStyle w:val="ConsPlusNonformat"/>
              <w:ind w:left="744"/>
              <w:rPr>
                <w:rFonts w:ascii="Times New Roman" w:hAnsi="Times New Roman" w:cs="Times New Roman"/>
                <w:sz w:val="28"/>
                <w:szCs w:val="28"/>
              </w:rPr>
            </w:pPr>
            <w:r w:rsidRPr="00E129AE">
              <w:rPr>
                <w:rFonts w:ascii="Times New Roman" w:hAnsi="Times New Roman" w:cs="Times New Roman"/>
                <w:sz w:val="28"/>
                <w:szCs w:val="28"/>
              </w:rPr>
              <w:t>«___»_____________20____г.</w:t>
            </w:r>
          </w:p>
          <w:p w:rsidR="00BE1428" w:rsidRPr="00E129AE" w:rsidRDefault="00BE1428" w:rsidP="00803114">
            <w:pPr>
              <w:pStyle w:val="ConsPlusNormal"/>
              <w:jc w:val="both"/>
              <w:rPr>
                <w:rFonts w:ascii="Times New Roman" w:hAnsi="Times New Roman" w:cs="Times New Roman"/>
              </w:rPr>
            </w:pPr>
          </w:p>
          <w:p w:rsidR="00BE1428" w:rsidRPr="00E129AE" w:rsidRDefault="00BE1428" w:rsidP="00803114">
            <w:pPr>
              <w:pStyle w:val="ConsPlusNormal"/>
              <w:jc w:val="both"/>
              <w:rPr>
                <w:rFonts w:ascii="Times New Roman" w:hAnsi="Times New Roman" w:cs="Times New Roman"/>
              </w:rPr>
            </w:pPr>
          </w:p>
        </w:tc>
      </w:tr>
    </w:tbl>
    <w:p w:rsidR="00BE1428" w:rsidRPr="00E129AE" w:rsidRDefault="00BE1428" w:rsidP="00BE1428">
      <w:pPr>
        <w:pStyle w:val="ConsPlusNonformat"/>
        <w:jc w:val="center"/>
        <w:rPr>
          <w:rFonts w:ascii="Times New Roman" w:hAnsi="Times New Roman" w:cs="Times New Roman"/>
          <w:b/>
          <w:sz w:val="28"/>
          <w:szCs w:val="28"/>
        </w:rPr>
      </w:pPr>
      <w:r w:rsidRPr="00E129AE">
        <w:rPr>
          <w:rFonts w:ascii="Times New Roman" w:hAnsi="Times New Roman" w:cs="Times New Roman"/>
          <w:b/>
          <w:sz w:val="28"/>
          <w:szCs w:val="28"/>
        </w:rPr>
        <w:t>Техническое задание</w:t>
      </w:r>
    </w:p>
    <w:p w:rsidR="00BE1428" w:rsidRPr="00E129AE" w:rsidRDefault="00BE1428" w:rsidP="00BE1428">
      <w:pPr>
        <w:pStyle w:val="ConsPlusNonformat"/>
        <w:jc w:val="center"/>
        <w:rPr>
          <w:rFonts w:ascii="Times New Roman" w:hAnsi="Times New Roman" w:cs="Times New Roman"/>
          <w:b/>
          <w:sz w:val="28"/>
          <w:szCs w:val="28"/>
        </w:rPr>
      </w:pPr>
      <w:r w:rsidRPr="00E129AE">
        <w:rPr>
          <w:rFonts w:ascii="Times New Roman" w:hAnsi="Times New Roman" w:cs="Times New Roman"/>
          <w:b/>
          <w:sz w:val="28"/>
          <w:szCs w:val="28"/>
        </w:rPr>
        <w:t xml:space="preserve">на проект научно-исследовательских и опытно-конструкторских работ </w:t>
      </w:r>
    </w:p>
    <w:p w:rsidR="00BE1428" w:rsidRPr="00E129AE" w:rsidRDefault="00BE1428" w:rsidP="00BE1428">
      <w:pPr>
        <w:pStyle w:val="ConsPlusNonformat"/>
        <w:jc w:val="center"/>
        <w:rPr>
          <w:rFonts w:ascii="Times New Roman" w:hAnsi="Times New Roman" w:cs="Times New Roman"/>
          <w:sz w:val="28"/>
          <w:szCs w:val="28"/>
        </w:rPr>
      </w:pPr>
      <w:r w:rsidRPr="00E129AE">
        <w:rPr>
          <w:rFonts w:ascii="Times New Roman" w:hAnsi="Times New Roman" w:cs="Times New Roman"/>
          <w:sz w:val="28"/>
          <w:szCs w:val="28"/>
        </w:rPr>
        <w:t>(далее – проект НИОКР)</w:t>
      </w:r>
    </w:p>
    <w:p w:rsidR="00BE1428" w:rsidRPr="00E129AE" w:rsidRDefault="00BE1428" w:rsidP="00BE1428">
      <w:pPr>
        <w:pStyle w:val="ConsPlusNonformat"/>
        <w:jc w:val="center"/>
        <w:rPr>
          <w:rFonts w:ascii="Times New Roman" w:hAnsi="Times New Roman" w:cs="Times New Roman"/>
          <w:sz w:val="28"/>
          <w:szCs w:val="28"/>
        </w:rPr>
      </w:pPr>
      <w:r w:rsidRPr="00E129AE">
        <w:rPr>
          <w:rFonts w:ascii="Times New Roman" w:hAnsi="Times New Roman" w:cs="Times New Roman"/>
          <w:b/>
          <w:sz w:val="28"/>
          <w:szCs w:val="28"/>
        </w:rPr>
        <w:t>по теме</w:t>
      </w:r>
      <w:r w:rsidRPr="00E129AE">
        <w:rPr>
          <w:rFonts w:ascii="Times New Roman" w:hAnsi="Times New Roman" w:cs="Times New Roman"/>
          <w:sz w:val="28"/>
          <w:szCs w:val="28"/>
        </w:rPr>
        <w:t xml:space="preserve"> «_______________________________________»</w:t>
      </w:r>
    </w:p>
    <w:p w:rsidR="00BE1428" w:rsidRPr="00E129AE" w:rsidRDefault="00BE1428" w:rsidP="00BE1428">
      <w:pPr>
        <w:pStyle w:val="ConsPlusNonformat"/>
        <w:jc w:val="center"/>
        <w:rPr>
          <w:rFonts w:ascii="Times New Roman" w:hAnsi="Times New Roman" w:cs="Times New Roman"/>
          <w:sz w:val="24"/>
          <w:szCs w:val="24"/>
        </w:rPr>
      </w:pPr>
      <w:r w:rsidRPr="00E129AE">
        <w:rPr>
          <w:rFonts w:ascii="Times New Roman" w:hAnsi="Times New Roman" w:cs="Times New Roman"/>
          <w:sz w:val="24"/>
          <w:szCs w:val="24"/>
        </w:rPr>
        <w:t>(наименование темы)</w:t>
      </w:r>
    </w:p>
    <w:p w:rsidR="00BE1428" w:rsidRPr="00E129AE" w:rsidRDefault="00BE1428" w:rsidP="00BE1428">
      <w:pPr>
        <w:pStyle w:val="ConsPlusNormal"/>
        <w:jc w:val="both"/>
        <w:rPr>
          <w:rFonts w:ascii="Times New Roman" w:hAnsi="Times New Roman" w:cs="Times New Roman"/>
          <w:sz w:val="24"/>
          <w:szCs w:val="24"/>
        </w:rPr>
      </w:pPr>
    </w:p>
    <w:p w:rsidR="00BE1428" w:rsidRPr="00E129AE" w:rsidRDefault="00BE1428" w:rsidP="00BE1428">
      <w:pPr>
        <w:autoSpaceDE w:val="0"/>
        <w:autoSpaceDN w:val="0"/>
        <w:adjustRightInd w:val="0"/>
        <w:ind w:firstLine="851"/>
        <w:jc w:val="both"/>
        <w:rPr>
          <w:sz w:val="28"/>
          <w:szCs w:val="28"/>
        </w:rPr>
      </w:pPr>
      <w:r w:rsidRPr="00E129AE">
        <w:rPr>
          <w:sz w:val="28"/>
          <w:szCs w:val="28"/>
        </w:rPr>
        <w:t>1. Полное наименование темы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2. Исполнитель проекта НИОКР (полное наименование заявителя, являющегося основным исполнителем работ по проекту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 xml:space="preserve">3. Перечень соисполнителей работ по проекту НИОКР (полное наименование образовательных организаций </w:t>
      </w:r>
      <w:proofErr w:type="gramStart"/>
      <w:r w:rsidRPr="00E129AE">
        <w:rPr>
          <w:sz w:val="28"/>
          <w:szCs w:val="28"/>
        </w:rPr>
        <w:t>высшего</w:t>
      </w:r>
      <w:proofErr w:type="gramEnd"/>
      <w:r w:rsidRPr="00E129AE">
        <w:rPr>
          <w:sz w:val="28"/>
          <w:szCs w:val="28"/>
        </w:rPr>
        <w:t xml:space="preserve"> образования и научных организаций, расположенных на территории </w:t>
      </w:r>
      <w:r w:rsidR="00BE45B4">
        <w:rPr>
          <w:sz w:val="28"/>
          <w:szCs w:val="28"/>
        </w:rPr>
        <w:t>Российской Федерации</w:t>
      </w:r>
      <w:r w:rsidRPr="00E129AE">
        <w:rPr>
          <w:sz w:val="28"/>
          <w:szCs w:val="28"/>
        </w:rPr>
        <w:t>).</w:t>
      </w:r>
    </w:p>
    <w:p w:rsidR="00BE1428" w:rsidRPr="00E129AE" w:rsidRDefault="00BE1428" w:rsidP="00BE1428">
      <w:pPr>
        <w:autoSpaceDE w:val="0"/>
        <w:autoSpaceDN w:val="0"/>
        <w:adjustRightInd w:val="0"/>
        <w:ind w:firstLine="851"/>
        <w:jc w:val="both"/>
        <w:rPr>
          <w:sz w:val="28"/>
          <w:szCs w:val="28"/>
        </w:rPr>
      </w:pPr>
      <w:r w:rsidRPr="00E129AE">
        <w:rPr>
          <w:sz w:val="28"/>
          <w:szCs w:val="28"/>
        </w:rPr>
        <w:t>4. Основание для выполнения (разработки) проекта НИОКР (документы, подтверждающие принятое заявителем решение о начале разработки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5. Сроки выполнения проекта НИОКР (в месяцах на все стадии (этапы) проектных работ, начало и окончание работы).</w:t>
      </w:r>
    </w:p>
    <w:p w:rsidR="00BE1428" w:rsidRPr="00E129AE" w:rsidRDefault="00BE1428" w:rsidP="00BE1428">
      <w:pPr>
        <w:autoSpaceDE w:val="0"/>
        <w:autoSpaceDN w:val="0"/>
        <w:adjustRightInd w:val="0"/>
        <w:ind w:firstLine="851"/>
        <w:jc w:val="both"/>
        <w:rPr>
          <w:sz w:val="28"/>
          <w:szCs w:val="28"/>
        </w:rPr>
      </w:pPr>
      <w:r w:rsidRPr="00E129AE">
        <w:rPr>
          <w:sz w:val="28"/>
          <w:szCs w:val="28"/>
        </w:rPr>
        <w:t>6. Источники финансирования работ по проекту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7. Исходные данные (указываются выполненные ранее научно-исследовательские, опытно-конструкторские и технологические работы, в том числе и в области заявленного проекта, перечень нормативных правовых актов, стандартов по проблеме, на решение которой направлен проект).</w:t>
      </w:r>
    </w:p>
    <w:p w:rsidR="00BE1428" w:rsidRPr="00E129AE" w:rsidRDefault="00BE1428" w:rsidP="00BE1428">
      <w:pPr>
        <w:autoSpaceDE w:val="0"/>
        <w:autoSpaceDN w:val="0"/>
        <w:adjustRightInd w:val="0"/>
        <w:ind w:firstLine="851"/>
        <w:jc w:val="both"/>
        <w:rPr>
          <w:sz w:val="28"/>
          <w:szCs w:val="28"/>
        </w:rPr>
      </w:pPr>
      <w:r w:rsidRPr="00E129AE">
        <w:rPr>
          <w:sz w:val="28"/>
          <w:szCs w:val="28"/>
        </w:rPr>
        <w:t xml:space="preserve">В данном </w:t>
      </w:r>
      <w:proofErr w:type="gramStart"/>
      <w:r w:rsidRPr="00E129AE">
        <w:rPr>
          <w:sz w:val="28"/>
          <w:szCs w:val="28"/>
        </w:rPr>
        <w:t>разделе</w:t>
      </w:r>
      <w:proofErr w:type="gramEnd"/>
      <w:r w:rsidRPr="00E129AE">
        <w:rPr>
          <w:sz w:val="28"/>
          <w:szCs w:val="28"/>
        </w:rPr>
        <w:t xml:space="preserve"> должны быть указаны все материалы, которые, по мнению исполнителя проекта НИОКР, должны быть приняты во внимание при выполнении работ по проекту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8. Состояние (постановка) проблемы (вопроса).</w:t>
      </w:r>
    </w:p>
    <w:p w:rsidR="00BE1428" w:rsidRPr="00E129AE" w:rsidRDefault="00BE1428" w:rsidP="00BE1428">
      <w:pPr>
        <w:autoSpaceDE w:val="0"/>
        <w:autoSpaceDN w:val="0"/>
        <w:adjustRightInd w:val="0"/>
        <w:ind w:firstLine="851"/>
        <w:jc w:val="both"/>
        <w:rPr>
          <w:sz w:val="28"/>
          <w:szCs w:val="28"/>
        </w:rPr>
      </w:pPr>
      <w:r w:rsidRPr="00E129AE">
        <w:rPr>
          <w:sz w:val="28"/>
          <w:szCs w:val="28"/>
        </w:rPr>
        <w:t>Кратко описывается состояние вопроса (направления, проблемы) в России и за рубежом, на решение которого направлен проект, дается оценка состояния и уровня исследований по данному вопросу (проблеме) с детальным анализом состояния разработок по выполняемой тематике проекта и ранее выполненной тематике. Указываются недостатки и проблемы, требующие решения.</w:t>
      </w:r>
    </w:p>
    <w:p w:rsidR="00BE1428" w:rsidRPr="00E129AE" w:rsidRDefault="00BE1428" w:rsidP="00BE1428">
      <w:pPr>
        <w:autoSpaceDE w:val="0"/>
        <w:autoSpaceDN w:val="0"/>
        <w:adjustRightInd w:val="0"/>
        <w:ind w:firstLine="851"/>
        <w:jc w:val="both"/>
        <w:rPr>
          <w:sz w:val="28"/>
          <w:szCs w:val="28"/>
        </w:rPr>
      </w:pPr>
      <w:r w:rsidRPr="00E129AE">
        <w:rPr>
          <w:sz w:val="28"/>
          <w:szCs w:val="28"/>
        </w:rPr>
        <w:t>9. Цель и задачи проекта НИОКР (приводится краткая формулировка цели проекта НИОКР с указанием конечных результатов, которые будут достигнуты по завершении проекта НИОКР, и основных решаемых задач).</w:t>
      </w:r>
    </w:p>
    <w:p w:rsidR="00BE1428" w:rsidRPr="00E129AE" w:rsidRDefault="00BE1428" w:rsidP="00BE1428">
      <w:pPr>
        <w:autoSpaceDE w:val="0"/>
        <w:autoSpaceDN w:val="0"/>
        <w:adjustRightInd w:val="0"/>
        <w:ind w:firstLine="851"/>
        <w:jc w:val="both"/>
        <w:rPr>
          <w:sz w:val="28"/>
          <w:szCs w:val="28"/>
        </w:rPr>
      </w:pPr>
      <w:r w:rsidRPr="00E129AE">
        <w:rPr>
          <w:sz w:val="28"/>
          <w:szCs w:val="28"/>
        </w:rPr>
        <w:lastRenderedPageBreak/>
        <w:t>10. Отличия, новизна и конкурентные преимущества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Указываются конкретные отличия результатов проекта НИОКР (новый вид наукоемкой продукции, сырья, материалов, разработанные или усовершенствованные технологии, создаваемое производство) от существующих отечественных и зарубежных аналогов.</w:t>
      </w:r>
    </w:p>
    <w:p w:rsidR="00BE1428" w:rsidRPr="00E129AE" w:rsidRDefault="00BE1428" w:rsidP="00BE1428">
      <w:pPr>
        <w:autoSpaceDE w:val="0"/>
        <w:autoSpaceDN w:val="0"/>
        <w:adjustRightInd w:val="0"/>
        <w:ind w:firstLine="851"/>
        <w:jc w:val="both"/>
        <w:rPr>
          <w:sz w:val="28"/>
          <w:szCs w:val="28"/>
        </w:rPr>
      </w:pPr>
      <w:r w:rsidRPr="00E129AE">
        <w:rPr>
          <w:sz w:val="28"/>
          <w:szCs w:val="28"/>
        </w:rPr>
        <w:t>Дается оценка новизны, конкурентных преимуществ, которые будут достигнуты в результате выполнения проекта НИОКР.</w:t>
      </w:r>
    </w:p>
    <w:p w:rsidR="00BE1428" w:rsidRPr="00E129AE" w:rsidRDefault="00BE1428" w:rsidP="00BE1428">
      <w:pPr>
        <w:autoSpaceDE w:val="0"/>
        <w:autoSpaceDN w:val="0"/>
        <w:adjustRightInd w:val="0"/>
        <w:ind w:firstLine="851"/>
        <w:jc w:val="both"/>
        <w:rPr>
          <w:sz w:val="28"/>
          <w:szCs w:val="28"/>
        </w:rPr>
      </w:pPr>
      <w:r w:rsidRPr="00E129AE">
        <w:rPr>
          <w:sz w:val="28"/>
          <w:szCs w:val="28"/>
        </w:rPr>
        <w:t>11. Содержание работы (краткая характеристика каждого из этапов работ по проекту НИОКР с выделением наиболее важных результатов, имеющих самостоятельное значение; перечень научно-технической продукции, подлежащей сдаче на отдельных этапах выполнения проекта НИОКР и по окончании работ).</w:t>
      </w:r>
    </w:p>
    <w:p w:rsidR="00565367" w:rsidRPr="00565367" w:rsidRDefault="00BE1428" w:rsidP="00565367">
      <w:pPr>
        <w:pStyle w:val="ConsPlusNormal"/>
        <w:ind w:firstLine="851"/>
        <w:jc w:val="both"/>
        <w:rPr>
          <w:rFonts w:ascii="Times New Roman" w:hAnsi="Times New Roman" w:cs="Times New Roman"/>
          <w:sz w:val="28"/>
          <w:szCs w:val="28"/>
        </w:rPr>
      </w:pPr>
      <w:r w:rsidRPr="00565367">
        <w:rPr>
          <w:rFonts w:ascii="Times New Roman" w:hAnsi="Times New Roman" w:cs="Times New Roman"/>
          <w:sz w:val="28"/>
          <w:szCs w:val="28"/>
        </w:rPr>
        <w:t xml:space="preserve">12. </w:t>
      </w:r>
      <w:r w:rsidR="00565367" w:rsidRPr="00565367">
        <w:rPr>
          <w:rFonts w:ascii="Times New Roman" w:hAnsi="Times New Roman" w:cs="Times New Roman"/>
          <w:sz w:val="28"/>
          <w:szCs w:val="28"/>
        </w:rPr>
        <w:t>Конечный результат работы по проекту НИОКР (указывается конечный результат проекта НИОКР: созданное новое производство наукоемкой, высокотехнологичной продукции; полученный опытный образец (прототип) нового вида наукоемкой продукции, сырья и материалов, предназначенный для серийного выпуска; разработанные вновь технологии для повышения технического уровня выпускаемой продукции).</w:t>
      </w:r>
    </w:p>
    <w:p w:rsidR="00BE1428" w:rsidRPr="00E129AE" w:rsidRDefault="00BE1428" w:rsidP="00BE1428">
      <w:pPr>
        <w:autoSpaceDE w:val="0"/>
        <w:autoSpaceDN w:val="0"/>
        <w:adjustRightInd w:val="0"/>
        <w:ind w:firstLine="851"/>
        <w:jc w:val="both"/>
        <w:rPr>
          <w:sz w:val="28"/>
          <w:szCs w:val="28"/>
        </w:rPr>
      </w:pPr>
      <w:r w:rsidRPr="00E129AE">
        <w:rPr>
          <w:sz w:val="28"/>
          <w:szCs w:val="28"/>
        </w:rPr>
        <w:t>13. Область внедрения результатов проекта НИОКР (указываются предлагаемые конкретные объекты или организации, в которых планируется внедрить результаты проекта, также указывается перечень работ и обязанностей, которые должна выполнить организация - исполнитель проекта НИОКР в процессе внедрения).</w:t>
      </w:r>
    </w:p>
    <w:p w:rsidR="00BE1428" w:rsidRPr="00E129AE" w:rsidRDefault="00BE1428" w:rsidP="00BE1428">
      <w:pPr>
        <w:autoSpaceDE w:val="0"/>
        <w:autoSpaceDN w:val="0"/>
        <w:adjustRightInd w:val="0"/>
        <w:ind w:firstLine="851"/>
        <w:jc w:val="both"/>
        <w:rPr>
          <w:sz w:val="28"/>
          <w:szCs w:val="28"/>
        </w:rPr>
      </w:pPr>
      <w:r w:rsidRPr="00E129AE">
        <w:rPr>
          <w:sz w:val="28"/>
          <w:szCs w:val="28"/>
        </w:rPr>
        <w:t>14. Стоимость работ.</w:t>
      </w:r>
    </w:p>
    <w:p w:rsidR="00BE1428" w:rsidRPr="00E129AE" w:rsidRDefault="00BE1428" w:rsidP="00BE1428">
      <w:pPr>
        <w:autoSpaceDE w:val="0"/>
        <w:autoSpaceDN w:val="0"/>
        <w:adjustRightInd w:val="0"/>
        <w:ind w:firstLine="851"/>
        <w:jc w:val="both"/>
        <w:rPr>
          <w:sz w:val="28"/>
          <w:szCs w:val="28"/>
        </w:rPr>
      </w:pPr>
      <w:r w:rsidRPr="00E129AE">
        <w:rPr>
          <w:sz w:val="28"/>
          <w:szCs w:val="28"/>
        </w:rPr>
        <w:t>Указывается стоимость всех этапов работ по проекту НИОКР со ссылкой на документ, обосновывающий эту стоимость (смета расходов на выполнение проекта, структура цены на проведение работ, расшифровки затрат по статьям расходов, план финансирования работ, сметная калькуляция и т.п.).</w:t>
      </w:r>
    </w:p>
    <w:p w:rsidR="00BE1428" w:rsidRPr="00E129AE" w:rsidRDefault="00BE1428" w:rsidP="00BE1428">
      <w:pPr>
        <w:autoSpaceDE w:val="0"/>
        <w:autoSpaceDN w:val="0"/>
        <w:adjustRightInd w:val="0"/>
        <w:ind w:firstLine="851"/>
        <w:jc w:val="both"/>
        <w:rPr>
          <w:sz w:val="28"/>
          <w:szCs w:val="28"/>
        </w:rPr>
      </w:pPr>
      <w:r w:rsidRPr="00E129AE">
        <w:rPr>
          <w:sz w:val="28"/>
          <w:szCs w:val="28"/>
        </w:rPr>
        <w:t>15. Основные целевые показатели социально-экономической эффективности результатов проекта НИОКР с указанием ожидаемых сроков их достижения. Целевые показатели социально-экономической эффективности результатов проекта НИОКР устанавливаются с момента окончания проекта НИОКР с учетом сроков коммерциализации результатов проекта НИОКР.</w:t>
      </w:r>
    </w:p>
    <w:p w:rsidR="00BE1428" w:rsidRPr="00E129AE" w:rsidRDefault="00BE1428" w:rsidP="00BE1428">
      <w:pPr>
        <w:rPr>
          <w:sz w:val="28"/>
          <w:szCs w:val="28"/>
        </w:rPr>
        <w:sectPr w:rsidR="00BE1428" w:rsidRPr="00E129AE" w:rsidSect="00F65AB7">
          <w:pgSz w:w="11906" w:h="16840"/>
          <w:pgMar w:top="1134" w:right="567" w:bottom="1134" w:left="1134" w:header="0" w:footer="0" w:gutter="0"/>
          <w:cols w:space="720"/>
          <w:docGrid w:linePitch="272"/>
        </w:sectPr>
      </w:pPr>
    </w:p>
    <w:p w:rsidR="00BE1428" w:rsidRPr="00E129AE" w:rsidRDefault="00BE1428" w:rsidP="00BE1428">
      <w:pPr>
        <w:autoSpaceDE w:val="0"/>
        <w:autoSpaceDN w:val="0"/>
        <w:adjustRightInd w:val="0"/>
        <w:jc w:val="center"/>
        <w:outlineLvl w:val="3"/>
        <w:rPr>
          <w:sz w:val="28"/>
          <w:szCs w:val="28"/>
        </w:rPr>
      </w:pPr>
      <w:r w:rsidRPr="00E129AE">
        <w:rPr>
          <w:sz w:val="28"/>
          <w:szCs w:val="28"/>
        </w:rPr>
        <w:lastRenderedPageBreak/>
        <w:t xml:space="preserve">Основные целевые показатели </w:t>
      </w:r>
      <w:proofErr w:type="gramStart"/>
      <w:r w:rsidRPr="00E129AE">
        <w:rPr>
          <w:sz w:val="28"/>
          <w:szCs w:val="28"/>
        </w:rPr>
        <w:t>социально-экономической</w:t>
      </w:r>
      <w:proofErr w:type="gramEnd"/>
    </w:p>
    <w:p w:rsidR="00BE1428" w:rsidRPr="00E129AE" w:rsidRDefault="00BE1428" w:rsidP="00BE1428">
      <w:pPr>
        <w:autoSpaceDE w:val="0"/>
        <w:autoSpaceDN w:val="0"/>
        <w:adjustRightInd w:val="0"/>
        <w:jc w:val="center"/>
        <w:rPr>
          <w:sz w:val="28"/>
          <w:szCs w:val="28"/>
        </w:rPr>
      </w:pPr>
      <w:r w:rsidRPr="00E129AE">
        <w:rPr>
          <w:sz w:val="28"/>
          <w:szCs w:val="28"/>
        </w:rPr>
        <w:t>эффективности результатов проекта НИОКР</w:t>
      </w:r>
    </w:p>
    <w:p w:rsidR="00BE1428" w:rsidRPr="00E129AE" w:rsidRDefault="00BE1428" w:rsidP="00BE1428">
      <w:pPr>
        <w:autoSpaceDE w:val="0"/>
        <w:autoSpaceDN w:val="0"/>
        <w:adjustRightInd w:val="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1"/>
        <w:gridCol w:w="3071"/>
        <w:gridCol w:w="1535"/>
        <w:gridCol w:w="1536"/>
        <w:gridCol w:w="1535"/>
        <w:gridCol w:w="1536"/>
        <w:gridCol w:w="1535"/>
        <w:gridCol w:w="1536"/>
      </w:tblGrid>
      <w:tr w:rsidR="00BE1428" w:rsidRPr="00E129AE" w:rsidTr="00803114">
        <w:tc>
          <w:tcPr>
            <w:tcW w:w="3071" w:type="dxa"/>
            <w:vMerge w:val="restart"/>
          </w:tcPr>
          <w:p w:rsidR="00BE1428" w:rsidRPr="00E129AE" w:rsidRDefault="00BE1428" w:rsidP="00803114">
            <w:pPr>
              <w:autoSpaceDE w:val="0"/>
              <w:autoSpaceDN w:val="0"/>
              <w:adjustRightInd w:val="0"/>
              <w:jc w:val="center"/>
              <w:rPr>
                <w:sz w:val="24"/>
                <w:szCs w:val="24"/>
              </w:rPr>
            </w:pPr>
            <w:r w:rsidRPr="00E129AE">
              <w:rPr>
                <w:sz w:val="24"/>
                <w:szCs w:val="24"/>
              </w:rPr>
              <w:t>Наименование показателя</w:t>
            </w:r>
          </w:p>
        </w:tc>
        <w:tc>
          <w:tcPr>
            <w:tcW w:w="3071" w:type="dxa"/>
            <w:vMerge w:val="restart"/>
          </w:tcPr>
          <w:p w:rsidR="00BE1428" w:rsidRPr="00E129AE" w:rsidRDefault="00BE1428" w:rsidP="00803114">
            <w:pPr>
              <w:autoSpaceDE w:val="0"/>
              <w:autoSpaceDN w:val="0"/>
              <w:adjustRightInd w:val="0"/>
              <w:jc w:val="center"/>
              <w:rPr>
                <w:sz w:val="24"/>
                <w:szCs w:val="24"/>
              </w:rPr>
            </w:pPr>
            <w:r w:rsidRPr="00E129AE">
              <w:rPr>
                <w:sz w:val="24"/>
                <w:szCs w:val="24"/>
              </w:rPr>
              <w:t>Год окончания проекта НИОКР</w:t>
            </w:r>
          </w:p>
        </w:tc>
        <w:tc>
          <w:tcPr>
            <w:tcW w:w="3071" w:type="dxa"/>
            <w:gridSpan w:val="2"/>
          </w:tcPr>
          <w:p w:rsidR="00BE1428" w:rsidRPr="00E129AE" w:rsidRDefault="00BE1428" w:rsidP="00803114">
            <w:pPr>
              <w:autoSpaceDE w:val="0"/>
              <w:autoSpaceDN w:val="0"/>
              <w:adjustRightInd w:val="0"/>
              <w:rPr>
                <w:sz w:val="24"/>
                <w:szCs w:val="24"/>
              </w:rPr>
            </w:pPr>
            <w:r w:rsidRPr="00E129AE">
              <w:rPr>
                <w:sz w:val="24"/>
                <w:szCs w:val="24"/>
              </w:rPr>
              <w:t>1-й год после окончания проекта НИОКР</w:t>
            </w:r>
          </w:p>
        </w:tc>
        <w:tc>
          <w:tcPr>
            <w:tcW w:w="3071" w:type="dxa"/>
            <w:gridSpan w:val="2"/>
          </w:tcPr>
          <w:p w:rsidR="00BE1428" w:rsidRPr="00E129AE" w:rsidRDefault="00BE1428" w:rsidP="00803114">
            <w:pPr>
              <w:autoSpaceDE w:val="0"/>
              <w:autoSpaceDN w:val="0"/>
              <w:adjustRightInd w:val="0"/>
              <w:rPr>
                <w:sz w:val="24"/>
                <w:szCs w:val="24"/>
              </w:rPr>
            </w:pPr>
            <w:r w:rsidRPr="00E129AE">
              <w:rPr>
                <w:sz w:val="24"/>
                <w:szCs w:val="24"/>
              </w:rPr>
              <w:t>2-й год после окончания проекта НИОКР</w:t>
            </w:r>
          </w:p>
        </w:tc>
        <w:tc>
          <w:tcPr>
            <w:tcW w:w="3071" w:type="dxa"/>
            <w:gridSpan w:val="2"/>
          </w:tcPr>
          <w:p w:rsidR="00BE1428" w:rsidRPr="00E129AE" w:rsidRDefault="00BE1428" w:rsidP="00803114">
            <w:pPr>
              <w:autoSpaceDE w:val="0"/>
              <w:autoSpaceDN w:val="0"/>
              <w:adjustRightInd w:val="0"/>
              <w:rPr>
                <w:sz w:val="24"/>
                <w:szCs w:val="24"/>
              </w:rPr>
            </w:pPr>
            <w:r w:rsidRPr="00E129AE">
              <w:rPr>
                <w:sz w:val="24"/>
                <w:szCs w:val="24"/>
              </w:rPr>
              <w:t>3-й год после окончания проекта НИОКР</w:t>
            </w:r>
          </w:p>
        </w:tc>
      </w:tr>
      <w:tr w:rsidR="00BE1428" w:rsidRPr="00E129AE" w:rsidTr="00803114">
        <w:tc>
          <w:tcPr>
            <w:tcW w:w="3071" w:type="dxa"/>
            <w:vMerge/>
          </w:tcPr>
          <w:p w:rsidR="00BE1428" w:rsidRPr="00E129AE" w:rsidRDefault="00BE1428" w:rsidP="00803114">
            <w:pPr>
              <w:autoSpaceDE w:val="0"/>
              <w:autoSpaceDN w:val="0"/>
              <w:adjustRightInd w:val="0"/>
              <w:jc w:val="center"/>
              <w:rPr>
                <w:sz w:val="24"/>
                <w:szCs w:val="24"/>
              </w:rPr>
            </w:pPr>
          </w:p>
        </w:tc>
        <w:tc>
          <w:tcPr>
            <w:tcW w:w="3071" w:type="dxa"/>
            <w:vMerge/>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rPr>
                <w:sz w:val="24"/>
                <w:szCs w:val="24"/>
              </w:rPr>
            </w:pPr>
            <w:r w:rsidRPr="00E129AE">
              <w:rPr>
                <w:sz w:val="24"/>
                <w:szCs w:val="24"/>
              </w:rPr>
              <w:t>за отчетный год</w:t>
            </w:r>
          </w:p>
        </w:tc>
        <w:tc>
          <w:tcPr>
            <w:tcW w:w="1536" w:type="dxa"/>
          </w:tcPr>
          <w:p w:rsidR="00BE1428" w:rsidRPr="00E129AE" w:rsidRDefault="00BE1428" w:rsidP="00803114">
            <w:pPr>
              <w:autoSpaceDE w:val="0"/>
              <w:autoSpaceDN w:val="0"/>
              <w:adjustRightInd w:val="0"/>
              <w:rPr>
                <w:sz w:val="24"/>
                <w:szCs w:val="24"/>
              </w:rPr>
            </w:pPr>
            <w:r w:rsidRPr="00E129AE">
              <w:rPr>
                <w:sz w:val="24"/>
                <w:szCs w:val="24"/>
              </w:rPr>
              <w:t>итого от момента окончания проекта</w:t>
            </w:r>
          </w:p>
        </w:tc>
        <w:tc>
          <w:tcPr>
            <w:tcW w:w="1535" w:type="dxa"/>
          </w:tcPr>
          <w:p w:rsidR="00BE1428" w:rsidRPr="00E129AE" w:rsidRDefault="00BE1428" w:rsidP="00803114">
            <w:pPr>
              <w:autoSpaceDE w:val="0"/>
              <w:autoSpaceDN w:val="0"/>
              <w:adjustRightInd w:val="0"/>
              <w:rPr>
                <w:sz w:val="24"/>
                <w:szCs w:val="24"/>
              </w:rPr>
            </w:pPr>
            <w:r w:rsidRPr="00E129AE">
              <w:rPr>
                <w:sz w:val="24"/>
                <w:szCs w:val="24"/>
              </w:rPr>
              <w:t>за отчетный год</w:t>
            </w:r>
          </w:p>
        </w:tc>
        <w:tc>
          <w:tcPr>
            <w:tcW w:w="1536" w:type="dxa"/>
          </w:tcPr>
          <w:p w:rsidR="00BE1428" w:rsidRPr="00E129AE" w:rsidRDefault="00BE1428" w:rsidP="00803114">
            <w:pPr>
              <w:autoSpaceDE w:val="0"/>
              <w:autoSpaceDN w:val="0"/>
              <w:adjustRightInd w:val="0"/>
              <w:rPr>
                <w:sz w:val="24"/>
                <w:szCs w:val="24"/>
              </w:rPr>
            </w:pPr>
            <w:r w:rsidRPr="00E129AE">
              <w:rPr>
                <w:sz w:val="24"/>
                <w:szCs w:val="24"/>
              </w:rPr>
              <w:t>итого от момента окончания проекта</w:t>
            </w:r>
          </w:p>
        </w:tc>
        <w:tc>
          <w:tcPr>
            <w:tcW w:w="1535" w:type="dxa"/>
          </w:tcPr>
          <w:p w:rsidR="00BE1428" w:rsidRPr="00E129AE" w:rsidRDefault="00BE1428" w:rsidP="00803114">
            <w:pPr>
              <w:autoSpaceDE w:val="0"/>
              <w:autoSpaceDN w:val="0"/>
              <w:adjustRightInd w:val="0"/>
              <w:rPr>
                <w:sz w:val="24"/>
                <w:szCs w:val="24"/>
              </w:rPr>
            </w:pPr>
            <w:r w:rsidRPr="00E129AE">
              <w:rPr>
                <w:sz w:val="24"/>
                <w:szCs w:val="24"/>
              </w:rPr>
              <w:t>за отчетный год</w:t>
            </w:r>
          </w:p>
        </w:tc>
        <w:tc>
          <w:tcPr>
            <w:tcW w:w="1536" w:type="dxa"/>
          </w:tcPr>
          <w:p w:rsidR="00BE1428" w:rsidRPr="00E129AE" w:rsidRDefault="00BE1428" w:rsidP="00803114">
            <w:pPr>
              <w:autoSpaceDE w:val="0"/>
              <w:autoSpaceDN w:val="0"/>
              <w:adjustRightInd w:val="0"/>
              <w:rPr>
                <w:sz w:val="24"/>
                <w:szCs w:val="24"/>
              </w:rPr>
            </w:pPr>
            <w:r w:rsidRPr="00E129AE">
              <w:rPr>
                <w:sz w:val="24"/>
                <w:szCs w:val="24"/>
              </w:rPr>
              <w:t>итого от момента окончания проекта</w:t>
            </w:r>
          </w:p>
        </w:tc>
      </w:tr>
      <w:tr w:rsidR="00BE1428" w:rsidRPr="00E129AE" w:rsidTr="00803114">
        <w:tc>
          <w:tcPr>
            <w:tcW w:w="3071" w:type="dxa"/>
          </w:tcPr>
          <w:p w:rsidR="00BE1428" w:rsidRPr="00E129AE" w:rsidRDefault="00BE1428" w:rsidP="00803114">
            <w:pPr>
              <w:autoSpaceDE w:val="0"/>
              <w:autoSpaceDN w:val="0"/>
              <w:adjustRightInd w:val="0"/>
              <w:jc w:val="center"/>
              <w:rPr>
                <w:sz w:val="24"/>
                <w:szCs w:val="24"/>
              </w:rPr>
            </w:pPr>
            <w:r w:rsidRPr="00E129AE">
              <w:rPr>
                <w:sz w:val="24"/>
                <w:szCs w:val="24"/>
              </w:rPr>
              <w:t>Выручка от произведенной с использованием результатов проекта НИОКР продукции (работ, услуг), млн. рублей:</w:t>
            </w:r>
          </w:p>
        </w:tc>
        <w:tc>
          <w:tcPr>
            <w:tcW w:w="3071" w:type="dxa"/>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jc w:val="center"/>
              <w:rPr>
                <w:sz w:val="24"/>
                <w:szCs w:val="24"/>
              </w:rPr>
            </w:pPr>
          </w:p>
        </w:tc>
        <w:tc>
          <w:tcPr>
            <w:tcW w:w="1536" w:type="dxa"/>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jc w:val="center"/>
              <w:rPr>
                <w:sz w:val="24"/>
                <w:szCs w:val="24"/>
              </w:rPr>
            </w:pPr>
          </w:p>
        </w:tc>
        <w:tc>
          <w:tcPr>
            <w:tcW w:w="1536" w:type="dxa"/>
          </w:tcPr>
          <w:p w:rsidR="00BE1428" w:rsidRPr="00E129AE" w:rsidRDefault="00BE1428" w:rsidP="00803114">
            <w:pPr>
              <w:autoSpaceDE w:val="0"/>
              <w:autoSpaceDN w:val="0"/>
              <w:adjustRightInd w:val="0"/>
              <w:jc w:val="center"/>
              <w:rPr>
                <w:sz w:val="24"/>
                <w:szCs w:val="24"/>
              </w:rPr>
            </w:pPr>
          </w:p>
        </w:tc>
        <w:tc>
          <w:tcPr>
            <w:tcW w:w="1535" w:type="dxa"/>
          </w:tcPr>
          <w:p w:rsidR="00BE1428" w:rsidRPr="00E129AE" w:rsidRDefault="00BE1428" w:rsidP="00803114">
            <w:pPr>
              <w:autoSpaceDE w:val="0"/>
              <w:autoSpaceDN w:val="0"/>
              <w:adjustRightInd w:val="0"/>
              <w:jc w:val="center"/>
              <w:rPr>
                <w:sz w:val="24"/>
                <w:szCs w:val="24"/>
              </w:rPr>
            </w:pPr>
          </w:p>
        </w:tc>
        <w:tc>
          <w:tcPr>
            <w:tcW w:w="1536" w:type="dxa"/>
          </w:tcPr>
          <w:p w:rsidR="00BE1428" w:rsidRPr="00E129AE" w:rsidRDefault="00BE1428" w:rsidP="00803114">
            <w:pPr>
              <w:autoSpaceDE w:val="0"/>
              <w:autoSpaceDN w:val="0"/>
              <w:adjustRightInd w:val="0"/>
              <w:jc w:val="center"/>
              <w:rPr>
                <w:sz w:val="24"/>
                <w:szCs w:val="24"/>
              </w:rPr>
            </w:pPr>
          </w:p>
        </w:tc>
      </w:tr>
    </w:tbl>
    <w:p w:rsidR="00BE1428" w:rsidRPr="00E129AE" w:rsidRDefault="00BE1428" w:rsidP="00BE1428">
      <w:pPr>
        <w:autoSpaceDE w:val="0"/>
        <w:autoSpaceDN w:val="0"/>
        <w:adjustRightInd w:val="0"/>
        <w:jc w:val="both"/>
        <w:rPr>
          <w:sz w:val="28"/>
          <w:szCs w:val="28"/>
        </w:rPr>
      </w:pPr>
    </w:p>
    <w:p w:rsidR="00BE1428" w:rsidRPr="00E129AE" w:rsidRDefault="00BE1428" w:rsidP="00BE1428">
      <w:pPr>
        <w:rPr>
          <w:sz w:val="28"/>
          <w:szCs w:val="28"/>
        </w:rPr>
        <w:sectPr w:rsidR="00BE1428" w:rsidRPr="00E129AE" w:rsidSect="00F65AB7">
          <w:footnotePr>
            <w:numRestart w:val="eachPage"/>
          </w:footnotePr>
          <w:type w:val="continuous"/>
          <w:pgSz w:w="16840" w:h="11906" w:orient="landscape"/>
          <w:pgMar w:top="1134" w:right="567" w:bottom="1134" w:left="1134" w:header="0" w:footer="0" w:gutter="0"/>
          <w:cols w:space="720"/>
          <w:docGrid w:linePitch="272"/>
        </w:sectPr>
      </w:pPr>
    </w:p>
    <w:p w:rsidR="00FD349D" w:rsidRDefault="00217916" w:rsidP="00BE1428">
      <w:pPr>
        <w:pStyle w:val="ConsPlusNormal"/>
        <w:jc w:val="right"/>
        <w:outlineLvl w:val="1"/>
      </w:pPr>
    </w:p>
    <w:sectPr w:rsidR="00FD349D" w:rsidSect="00BE1428">
      <w:pgSz w:w="11906" w:h="16840"/>
      <w:pgMar w:top="1134" w:right="567" w:bottom="1134" w:left="1134"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916" w:rsidRDefault="00217916" w:rsidP="00BE1428">
      <w:r>
        <w:separator/>
      </w:r>
    </w:p>
  </w:endnote>
  <w:endnote w:type="continuationSeparator" w:id="0">
    <w:p w:rsidR="00217916" w:rsidRDefault="00217916" w:rsidP="00BE14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2020603050405020304"/>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916" w:rsidRDefault="00217916" w:rsidP="00BE1428">
      <w:r>
        <w:separator/>
      </w:r>
    </w:p>
  </w:footnote>
  <w:footnote w:type="continuationSeparator" w:id="0">
    <w:p w:rsidR="00217916" w:rsidRDefault="00217916" w:rsidP="00BE1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62E57"/>
    <w:multiLevelType w:val="hybridMultilevel"/>
    <w:tmpl w:val="125E0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footnotePr>
    <w:footnote w:id="-1"/>
    <w:footnote w:id="0"/>
  </w:footnotePr>
  <w:endnotePr>
    <w:endnote w:id="-1"/>
    <w:endnote w:id="0"/>
  </w:endnotePr>
  <w:compat/>
  <w:rsids>
    <w:rsidRoot w:val="00BE1428"/>
    <w:rsid w:val="00217916"/>
    <w:rsid w:val="0025177B"/>
    <w:rsid w:val="002C10C5"/>
    <w:rsid w:val="003312EE"/>
    <w:rsid w:val="00506C8D"/>
    <w:rsid w:val="00547039"/>
    <w:rsid w:val="00565367"/>
    <w:rsid w:val="007F7082"/>
    <w:rsid w:val="00BE1428"/>
    <w:rsid w:val="00BE45B4"/>
    <w:rsid w:val="00FE4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2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9"/>
    <w:qFormat/>
    <w:rsid w:val="00BE1428"/>
    <w:pPr>
      <w:spacing w:before="120" w:after="120"/>
      <w:outlineLvl w:val="0"/>
    </w:pPr>
    <w:rPr>
      <w:rFonts w:ascii="XO Thames" w:hAnsi="XO Thames"/>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1428"/>
    <w:rPr>
      <w:rFonts w:ascii="XO Thames" w:eastAsia="Times New Roman" w:hAnsi="XO Thames" w:cs="Times New Roman"/>
      <w:b/>
      <w:sz w:val="32"/>
      <w:szCs w:val="20"/>
      <w:lang w:eastAsia="ru-RU"/>
    </w:rPr>
  </w:style>
  <w:style w:type="paragraph" w:customStyle="1" w:styleId="ConsPlusNormal">
    <w:name w:val="ConsPlusNormal"/>
    <w:link w:val="ConsPlusNormal0"/>
    <w:rsid w:val="00BE1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42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link w:val="11"/>
    <w:uiPriority w:val="99"/>
    <w:unhideWhenUsed/>
    <w:rsid w:val="00BE1428"/>
    <w:rPr>
      <w:color w:val="0000FF"/>
      <w:u w:val="single"/>
    </w:rPr>
  </w:style>
  <w:style w:type="character" w:customStyle="1" w:styleId="ConsPlusNormal0">
    <w:name w:val="ConsPlusNormal Знак"/>
    <w:basedOn w:val="a0"/>
    <w:link w:val="ConsPlusNormal"/>
    <w:locked/>
    <w:rsid w:val="00BE1428"/>
    <w:rPr>
      <w:rFonts w:ascii="Calibri" w:eastAsia="Times New Roman" w:hAnsi="Calibri" w:cs="Calibri"/>
      <w:szCs w:val="20"/>
      <w:lang w:eastAsia="ru-RU"/>
    </w:rPr>
  </w:style>
  <w:style w:type="paragraph" w:customStyle="1" w:styleId="11">
    <w:name w:val="Гиперссылка1"/>
    <w:link w:val="a3"/>
    <w:uiPriority w:val="99"/>
    <w:rsid w:val="00BE1428"/>
    <w:pPr>
      <w:spacing w:after="0" w:line="240" w:lineRule="auto"/>
    </w:pPr>
    <w:rPr>
      <w:color w:val="0000FF"/>
      <w:u w:val="single"/>
    </w:rPr>
  </w:style>
  <w:style w:type="paragraph" w:styleId="a4">
    <w:name w:val="footnote text"/>
    <w:basedOn w:val="a"/>
    <w:link w:val="a5"/>
    <w:rsid w:val="00BE1428"/>
  </w:style>
  <w:style w:type="character" w:customStyle="1" w:styleId="a5">
    <w:name w:val="Текст сноски Знак"/>
    <w:basedOn w:val="a0"/>
    <w:link w:val="a4"/>
    <w:rsid w:val="00BE1428"/>
    <w:rPr>
      <w:rFonts w:ascii="Times New Roman" w:eastAsia="Times New Roman" w:hAnsi="Times New Roman" w:cs="Times New Roman"/>
      <w:sz w:val="20"/>
      <w:szCs w:val="20"/>
      <w:lang w:eastAsia="ru-RU"/>
    </w:rPr>
  </w:style>
  <w:style w:type="character" w:styleId="a6">
    <w:name w:val="footnote reference"/>
    <w:basedOn w:val="a0"/>
    <w:rsid w:val="00BE14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IvanovaEV</dc:creator>
  <cp:keywords/>
  <dc:description/>
  <cp:lastModifiedBy>IvanovaEV</cp:lastModifiedBy>
  <cp:revision>4</cp:revision>
  <dcterms:created xsi:type="dcterms:W3CDTF">2021-02-15T06:36:00Z</dcterms:created>
  <dcterms:modified xsi:type="dcterms:W3CDTF">2023-02-13T12:33:00Z</dcterms:modified>
</cp:coreProperties>
</file>