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06" w:rsidRDefault="00043D0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3D06" w:rsidRDefault="00043D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43D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3D06" w:rsidRDefault="00043D06">
            <w:pPr>
              <w:pStyle w:val="ConsPlusNormal"/>
            </w:pPr>
            <w:r>
              <w:t>28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3D06" w:rsidRDefault="00043D06">
            <w:pPr>
              <w:pStyle w:val="ConsPlusNormal"/>
              <w:jc w:val="right"/>
            </w:pPr>
            <w:r>
              <w:t>N 3945-ОЗ</w:t>
            </w:r>
          </w:p>
        </w:tc>
      </w:tr>
    </w:tbl>
    <w:p w:rsidR="00043D06" w:rsidRDefault="00043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Title"/>
        <w:jc w:val="center"/>
      </w:pPr>
      <w:r>
        <w:t>ВОЛОГОДСКАЯ ОБЛАСТЬ</w:t>
      </w:r>
    </w:p>
    <w:p w:rsidR="00043D06" w:rsidRDefault="00043D06">
      <w:pPr>
        <w:pStyle w:val="ConsPlusTitle"/>
        <w:jc w:val="center"/>
      </w:pPr>
    </w:p>
    <w:p w:rsidR="00043D06" w:rsidRDefault="00043D06">
      <w:pPr>
        <w:pStyle w:val="ConsPlusTitle"/>
        <w:jc w:val="center"/>
      </w:pPr>
      <w:r>
        <w:t>ЗАКОН</w:t>
      </w:r>
    </w:p>
    <w:p w:rsidR="00043D06" w:rsidRDefault="00043D06">
      <w:pPr>
        <w:pStyle w:val="ConsPlusTitle"/>
        <w:jc w:val="center"/>
      </w:pPr>
    </w:p>
    <w:p w:rsidR="00043D06" w:rsidRDefault="00043D06">
      <w:pPr>
        <w:pStyle w:val="ConsPlusTitle"/>
        <w:jc w:val="center"/>
      </w:pPr>
      <w:r>
        <w:t>О ПРОМЫШЛЕННОЙ ПОЛИТИКЕ НА ТЕРРИТОРИИ ВОЛОГОДСКОЙ ОБЛАСТИ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jc w:val="right"/>
      </w:pPr>
      <w:proofErr w:type="gramStart"/>
      <w:r>
        <w:t>Принят</w:t>
      </w:r>
      <w:proofErr w:type="gramEnd"/>
    </w:p>
    <w:p w:rsidR="00043D06" w:rsidRDefault="00043D06">
      <w:pPr>
        <w:pStyle w:val="ConsPlusNormal"/>
        <w:jc w:val="right"/>
      </w:pPr>
      <w:r>
        <w:t>Постановлением</w:t>
      </w:r>
    </w:p>
    <w:p w:rsidR="00043D06" w:rsidRDefault="00043D06">
      <w:pPr>
        <w:pStyle w:val="ConsPlusNormal"/>
        <w:jc w:val="right"/>
      </w:pPr>
      <w:r>
        <w:t>Законодательного Собрания</w:t>
      </w:r>
    </w:p>
    <w:p w:rsidR="00043D06" w:rsidRDefault="00043D06">
      <w:pPr>
        <w:pStyle w:val="ConsPlusNormal"/>
        <w:jc w:val="right"/>
      </w:pPr>
      <w:r>
        <w:t>Вологодской области</w:t>
      </w:r>
    </w:p>
    <w:p w:rsidR="00043D06" w:rsidRDefault="00043D06">
      <w:pPr>
        <w:pStyle w:val="ConsPlusNormal"/>
        <w:jc w:val="right"/>
      </w:pPr>
      <w:r>
        <w:t>от 20 апреля 2016 г. N 253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r>
        <w:t xml:space="preserve">Настоящий закон области принят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в целях реализации промышленной политики на территории Вологодской области.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  <w:outlineLvl w:val="0"/>
      </w:pPr>
      <w:r>
        <w:t>Статья 1. Полномочия органов государственной власти области в сфере промышленной политики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r>
        <w:t>1. К полномочиям Законодательного Собрания области в сфере промышленной политики относятся принятие законов области, устанавливающих меры стимулирования деятельности в сфере промышленности, а также осуществление контроля за их исполнением.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2. К полномочиям органов исполнительной государственной власти области в сфере промышленной политики относятся: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области, направленных на развитие промышленности области, а также разработка и реализация научно-технических и инновационных программ и проектов, в том числе научными организациями области, осуществляемых за счет средств областного бюджета;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2) принятие решения о создании, реорганизации и ликвидации Государственного фонда развития промышленности Вологодской области;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3)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области;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4) содействие развитию межрегионального и международного сотрудничества субъектов деятельности в сфере промышленности;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5) установление порядка заключения специального инвестиционного контракта, стороной которого является Вологодская область или Вологодская область и муниципальное образование;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6) установление дополнительных требований к индустриальным (промышленным) паркам, управляющим компаниям индустриальных (промышленных) парков в целях применения мер стимулирования деятельности в сфере промышленности за счет средств областного бюджета;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7) установление дополнительных требований к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областного бюджета;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lastRenderedPageBreak/>
        <w:t>8) утверждение порядка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требованиям, установленным Правительством области к индустриальному (промышленному) парку и управляющей компании индустриального (промышленного) парка;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9) утверждение порядка подтверждения соответствия промышленного кластера и специализированной организации промышленного кластера дополнительным требованиям, установленным Правительством области к промышленным кластерам;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 xml:space="preserve">10) утверждение </w:t>
      </w:r>
      <w:proofErr w:type="gramStart"/>
      <w:r>
        <w:t>порядка применения мер стимулирования деятельности</w:t>
      </w:r>
      <w:proofErr w:type="gramEnd"/>
      <w:r>
        <w:t xml:space="preserve"> в сфере промышленности с целью создания индустриальных (промышленных) парков и промышленных кластеров на территории Вологодской области;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11) определение уполномоченного исполнительного органа государственной власти области в сфере промышленной политики.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  <w:outlineLvl w:val="0"/>
      </w:pPr>
      <w:r>
        <w:t>Статья 2. Меры стимулирования деятельности в сфере промышленности в Вологодской области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r>
        <w:t>Стимулирование деятельности в сфере промышленности в Вологодской области осуществляется путем: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1) предоставления финансовой поддержки субъектам деятельности в сфере промышленности, в том числе Государственным фондом развития промышленности Вологодской области;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2) информационно-консультационной поддержки субъектов деятельности в сфере промышленности;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3) поддержки научно-технической и инновационной деятельности, осуществляемой субъектами деятельности в сфере промышленности;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4) поддержки развития кадрового потенциала субъектов деятельности в сфере промышленности.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  <w:outlineLvl w:val="0"/>
      </w:pPr>
      <w:r>
        <w:t>Статья 3. Финансовая поддержка субъектов деятельности в сфере промышленности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осуществляется путем: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1) предоставления субсидий в соответствии с порядком, утвержденным Правительством области;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2) предоставления налоговых льгот в соответствии с законодательством Российской Федерации и области о налогах и сборах;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3) предоставления поддержки Государственным фондом развития промышленности Вологодской области в формах, предусмотренных законодательством Российской Федерации.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>2. Финансовая поддержка, предоставляемая субъектам деятельности в сфере промышленности за счет средств областного бюджета, оказывается в объемах, предусмотренных законом области об областном бюджете на очередной финансовый год и плановый период.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  <w:outlineLvl w:val="0"/>
      </w:pPr>
      <w:r>
        <w:t>Статья 4. Государственный фонд развития промышленности Вологодской области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r>
        <w:t xml:space="preserve">Государственный фонд развития промышленности Вологодской области осуществляет финансовую поддержку субъектов деятельности в сфере промышленности в рамках реализации </w:t>
      </w:r>
      <w:r>
        <w:lastRenderedPageBreak/>
        <w:t>государственных программ области.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  <w:outlineLvl w:val="0"/>
      </w:pPr>
      <w:r>
        <w:t>Статья 5. Информационно-консультационная поддержка, поддержка научно-технической и инновационной деятельности, поддержка развития кадрового потенциала субъектов деятельности в сфере промышленности на территории Вологодской области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proofErr w:type="gramStart"/>
      <w:r>
        <w:t>Меры информационно-консультационной поддержки, поддержки научно-технической и инновационной деятельности, поддержки развития кадрового потенциала субъектов деятельности в сфере промышленности на территории Вологодской области реализуются за счет средств областного бюджета на условиях и в порядке, устанавливаемых Правительством области в соответствии с законом области об областном бюджете на очередной финансовый год и плановый период в рамках государственных программ Вологодской области.</w:t>
      </w:r>
      <w:proofErr w:type="gramEnd"/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  <w:outlineLvl w:val="0"/>
      </w:pPr>
      <w:r>
        <w:t>Статья 6. Меры стимулирования, применяемые к управляющей компании индустриального (промышленного) парка и субъектам деятельности в сфере промышленности на территории индустриальных (промышленных) парков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r>
        <w:t>1. Применение мер стимулирования деятельности в сфере промышленности, установленных настоящим законом области и иными нормативными правовыми актами области,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порядке, установленном Правительством области.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 xml:space="preserve">2. Применение мер стимулирования осуществляется при условии соответствия индустриального (промышленного) парка и его управляющей компании </w:t>
      </w:r>
      <w:hyperlink r:id="rId6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Федерации, и дополнительным требованиям, установленным Правительством области.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  <w:outlineLvl w:val="0"/>
      </w:pPr>
      <w:r>
        <w:t>Статья 7. Меры стимулирования в отношении промышленных кластеров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r>
        <w:t>1. Применение мер стимулирования деятельности в сфере промышленности, установленных настоящим законом области и иными нормативными правовыми актами области, в отношении промышленных кластеров осуществляется в порядке, установленном Правительством области.</w:t>
      </w:r>
    </w:p>
    <w:p w:rsidR="00043D06" w:rsidRDefault="00043D06">
      <w:pPr>
        <w:pStyle w:val="ConsPlusNormal"/>
        <w:spacing w:before="220"/>
        <w:ind w:firstLine="540"/>
        <w:jc w:val="both"/>
      </w:pPr>
      <w:r>
        <w:t xml:space="preserve">2. Применение мер стимулирования осуществляется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</w:t>
      </w:r>
      <w:hyperlink r:id="rId7" w:history="1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Федерации, и дополнительным требованиям, установленным Правительством области.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 области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ind w:firstLine="540"/>
        <w:jc w:val="both"/>
      </w:pPr>
      <w:r>
        <w:t xml:space="preserve">Настоящий закон области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jc w:val="right"/>
      </w:pPr>
      <w:r>
        <w:t>Губернатор области</w:t>
      </w:r>
    </w:p>
    <w:p w:rsidR="00043D06" w:rsidRDefault="00043D06">
      <w:pPr>
        <w:pStyle w:val="ConsPlusNormal"/>
        <w:jc w:val="right"/>
      </w:pPr>
      <w:r>
        <w:t>О.А.КУВШИННИКОВ</w:t>
      </w:r>
    </w:p>
    <w:p w:rsidR="00043D06" w:rsidRDefault="00043D06">
      <w:pPr>
        <w:pStyle w:val="ConsPlusNormal"/>
      </w:pPr>
      <w:r>
        <w:t>г. Вологда</w:t>
      </w:r>
    </w:p>
    <w:p w:rsidR="00043D06" w:rsidRDefault="00043D06">
      <w:pPr>
        <w:pStyle w:val="ConsPlusNormal"/>
        <w:spacing w:before="220"/>
      </w:pPr>
      <w:r>
        <w:t>28 апреля 2016 года</w:t>
      </w:r>
    </w:p>
    <w:p w:rsidR="00043D06" w:rsidRDefault="00043D06">
      <w:pPr>
        <w:pStyle w:val="ConsPlusNormal"/>
        <w:spacing w:before="220"/>
      </w:pPr>
      <w:r>
        <w:t>N 3945-ОЗ</w:t>
      </w: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jc w:val="both"/>
      </w:pPr>
    </w:p>
    <w:p w:rsidR="00043D06" w:rsidRDefault="00043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3D06" w:rsidSect="00043D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06"/>
    <w:rsid w:val="00043D06"/>
    <w:rsid w:val="00A06147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D3ACE8FB34B76197DAAC31A5326CB59700D005E9991B9844ABF796ABF07743DF749995BDEB8145OCf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3ACE8FB34B76197DAAC31A5326CB59702D405EE981B9844ABF796ABF07743DF749995BDEB8145OCf3I" TargetMode="External"/><Relationship Id="rId5" Type="http://schemas.openxmlformats.org/officeDocument/2006/relationships/hyperlink" Target="consultantplus://offline/ref=E1D3ACE8FB34B76197DAAC31A5326CB59700D404EB991B9844ABF796ABF07743DF749995BDEB8145OCf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Nekludova.OV</dc:creator>
  <cp:lastModifiedBy>Nekludova.OV</cp:lastModifiedBy>
  <cp:revision>1</cp:revision>
  <dcterms:created xsi:type="dcterms:W3CDTF">2017-11-13T08:31:00Z</dcterms:created>
  <dcterms:modified xsi:type="dcterms:W3CDTF">2017-11-13T08:32:00Z</dcterms:modified>
</cp:coreProperties>
</file>